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96A" w:rsidRPr="006667A4" w:rsidRDefault="008A296A" w:rsidP="008A296A">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8A296A" w:rsidRPr="006667A4" w:rsidRDefault="008A296A" w:rsidP="008A296A">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8A296A" w:rsidRPr="006667A4" w:rsidRDefault="008A296A" w:rsidP="008A296A">
      <w:pPr>
        <w:rPr>
          <w:b/>
          <w:noProof/>
          <w:spacing w:val="3"/>
          <w:sz w:val="28"/>
          <w:szCs w:val="28"/>
          <w:lang w:val="kk-KZ"/>
        </w:rPr>
      </w:pPr>
    </w:p>
    <w:p w:rsidR="008A296A" w:rsidRDefault="008A296A" w:rsidP="008A296A">
      <w:pPr>
        <w:rPr>
          <w:b/>
          <w:noProof/>
          <w:spacing w:val="3"/>
          <w:sz w:val="28"/>
          <w:szCs w:val="28"/>
          <w:lang w:val="kk-KZ"/>
        </w:rPr>
      </w:pPr>
      <w:r w:rsidRPr="006667A4">
        <w:rPr>
          <w:b/>
          <w:noProof/>
          <w:spacing w:val="3"/>
          <w:sz w:val="28"/>
          <w:szCs w:val="28"/>
          <w:lang w:val="kk-KZ"/>
        </w:rPr>
        <w:t xml:space="preserve">Лекция № </w:t>
      </w:r>
      <w:r w:rsidR="004E5993">
        <w:rPr>
          <w:b/>
          <w:noProof/>
          <w:spacing w:val="3"/>
          <w:sz w:val="28"/>
          <w:szCs w:val="28"/>
          <w:lang w:val="kk-KZ"/>
        </w:rPr>
        <w:t>8</w:t>
      </w:r>
    </w:p>
    <w:p w:rsidR="008A296A" w:rsidRDefault="008A296A" w:rsidP="008A296A">
      <w:pPr>
        <w:tabs>
          <w:tab w:val="left" w:pos="2390"/>
        </w:tabs>
        <w:ind w:left="6" w:right="11" w:hanging="6"/>
        <w:jc w:val="center"/>
        <w:rPr>
          <w:b/>
          <w:lang w:val="kk-KZ"/>
        </w:rPr>
      </w:pPr>
    </w:p>
    <w:p w:rsidR="004E5993" w:rsidRDefault="004E5993" w:rsidP="004E5993">
      <w:pPr>
        <w:tabs>
          <w:tab w:val="left" w:pos="2390"/>
        </w:tabs>
        <w:ind w:left="6" w:right="11" w:firstLine="357"/>
        <w:jc w:val="center"/>
        <w:rPr>
          <w:b/>
          <w:lang w:val="kk-KZ"/>
        </w:rPr>
      </w:pPr>
      <w:r w:rsidRPr="00D42DB6">
        <w:rPr>
          <w:b/>
          <w:lang w:val="kk-KZ"/>
        </w:rPr>
        <w:t xml:space="preserve">ӨНІМНІҢ ӨЗІНДІК ҚҰНЫН КАЛЬКУЛЯЦИЯЛАУ </w:t>
      </w:r>
    </w:p>
    <w:p w:rsidR="004E5993" w:rsidRDefault="004E5993" w:rsidP="004E5993">
      <w:pPr>
        <w:tabs>
          <w:tab w:val="left" w:pos="2390"/>
        </w:tabs>
        <w:ind w:left="6" w:right="11" w:firstLine="357"/>
        <w:jc w:val="center"/>
        <w:rPr>
          <w:b/>
          <w:lang w:val="kk-KZ"/>
        </w:rPr>
      </w:pPr>
      <w:r w:rsidRPr="00D42DB6">
        <w:rPr>
          <w:b/>
          <w:lang w:val="kk-KZ"/>
        </w:rPr>
        <w:t>МЕН ШЫҒЫНДАР ЕСЕБІНІҢ НОРМАТИВТІК ӘДІСІ</w:t>
      </w:r>
    </w:p>
    <w:p w:rsidR="004E5993" w:rsidRDefault="004E5993" w:rsidP="004E5993">
      <w:pPr>
        <w:tabs>
          <w:tab w:val="left" w:pos="2390"/>
        </w:tabs>
        <w:ind w:left="6" w:right="11" w:firstLine="357"/>
        <w:jc w:val="center"/>
        <w:rPr>
          <w:b/>
          <w:lang w:val="kk-KZ"/>
        </w:rPr>
      </w:pPr>
    </w:p>
    <w:p w:rsidR="004E5993" w:rsidRPr="00D1516A" w:rsidRDefault="004E5993" w:rsidP="004E5993">
      <w:pPr>
        <w:tabs>
          <w:tab w:val="left" w:pos="2390"/>
        </w:tabs>
        <w:ind w:right="29" w:firstLine="539"/>
        <w:jc w:val="both"/>
        <w:rPr>
          <w:lang w:val="kk-KZ"/>
        </w:rPr>
      </w:pPr>
      <w:r w:rsidRPr="00D1516A">
        <w:rPr>
          <w:noProof/>
          <w:lang w:val="kk-KZ"/>
        </w:rPr>
        <w:t xml:space="preserve">Есеп деректері (мәліметтері) бойынша оқтын-оқтын қолданылып жүрген нормалардан материал шығындарының ауытқуы туралы цехтар есеп беріп </w:t>
      </w:r>
      <w:r w:rsidRPr="00D1516A">
        <w:rPr>
          <w:noProof/>
          <w:spacing w:val="-9"/>
          <w:lang w:val="kk-KZ"/>
        </w:rPr>
        <w:t>отырады.</w:t>
      </w:r>
    </w:p>
    <w:p w:rsidR="004E5993" w:rsidRPr="00D1516A" w:rsidRDefault="004E5993" w:rsidP="004E5993">
      <w:pPr>
        <w:tabs>
          <w:tab w:val="left" w:pos="2390"/>
        </w:tabs>
        <w:ind w:firstLine="539"/>
        <w:jc w:val="both"/>
        <w:rPr>
          <w:lang w:val="kk-KZ"/>
        </w:rPr>
      </w:pPr>
      <w:r w:rsidRPr="00D1516A">
        <w:rPr>
          <w:noProof/>
          <w:lang w:val="kk-KZ"/>
        </w:rPr>
        <w:t>Жалақыны ауытқулар есептелген норма мен нормадан ауытқу бойынша ескереді. Бухгалтерия есептелген жалақы сомасының жұмысшылардан алынған өнім саны мен сапасына сәйкестігін байқап отырады. Жұмыстың қалыпты жағдайларынан ауытқығаны үшін үстеме ақы төлеу өндірістік емес шығындар және жалақы қорын артық жұмсаудың басты себептерінің бірі болып табылады. Жалақы бойынша нормадан ауытқуын талдау үшін және дәл есебін шығару үшін номенклатуралық себептерін және жалақы бойынша нормадан ауытқуды, кінәлілерді табу керек. Сондыктан бухгалтерия оқтын-оқтын ауытқулар туралы, олардың себептері мен кінәлі тұлғалары көрсетілген рапорт жасап отыруы керек.</w:t>
      </w:r>
    </w:p>
    <w:p w:rsidR="004E5993" w:rsidRPr="00D1516A" w:rsidRDefault="004E5993" w:rsidP="004E5993">
      <w:pPr>
        <w:tabs>
          <w:tab w:val="left" w:pos="2390"/>
        </w:tabs>
        <w:ind w:right="5" w:firstLine="539"/>
        <w:jc w:val="both"/>
        <w:rPr>
          <w:lang w:val="kk-KZ"/>
        </w:rPr>
      </w:pPr>
      <w:r w:rsidRPr="00D1516A">
        <w:rPr>
          <w:noProof/>
          <w:lang w:val="kk-KZ"/>
        </w:rPr>
        <w:t>Үстеме шығындарды есептеу мен тарату нақты шығынның сомасын анықтауды, әрбір баптар бойыыша бекітілген сметадан ауытқуын табуды, демек, ондағы артық жұмсалатын шығындардың алдын алатын кажетті шараларды дер кезінде қабылдауды камтамасыз етеді. Бұл үшін материалдар шығысына, штаттық кестеге және лауазымды қызметкерлердің окладына жасалған лимиттік картаның, материалдық, емес активтердің, негізгі құралдардың нормасының негізінде ағымдағы жедел (оперативтік) бақылауын ұйымдастырады.</w:t>
      </w:r>
    </w:p>
    <w:p w:rsidR="004E5993" w:rsidRPr="00D1516A" w:rsidRDefault="004E5993" w:rsidP="004E5993">
      <w:pPr>
        <w:tabs>
          <w:tab w:val="left" w:pos="2390"/>
        </w:tabs>
        <w:ind w:right="14" w:firstLine="539"/>
        <w:jc w:val="both"/>
        <w:rPr>
          <w:lang w:val="kk-KZ"/>
        </w:rPr>
      </w:pPr>
      <w:r w:rsidRPr="00D1516A">
        <w:rPr>
          <w:noProof/>
          <w:lang w:val="kk-KZ"/>
        </w:rPr>
        <w:t>Кәсіпорында құндылықтарды сақтау мен есебінде, өндірісті ұйымдастыруында болған кемшіліктер және басқа да өндірістік емес сипаттағы шығыстар толығымен ашылып керсетіледі. Өндірістік емес сипаттағы шығыстар өнімді шығарумен байланысты болса, онда олар оның өзіндік құнына қосылады, ал егер де олар өнімді шығарумен байланысты болмаса, онда олар өнім түрлерінің арасына таратылып, үстеме шығыстардың қүрамында өнімнің өзіндік құнына қосылады.</w:t>
      </w:r>
    </w:p>
    <w:p w:rsidR="004E5993" w:rsidRPr="00D1516A" w:rsidRDefault="004E5993" w:rsidP="004E5993">
      <w:pPr>
        <w:tabs>
          <w:tab w:val="left" w:pos="2390"/>
        </w:tabs>
        <w:ind w:right="24" w:firstLine="539"/>
        <w:jc w:val="both"/>
        <w:rPr>
          <w:lang w:val="kk-KZ"/>
        </w:rPr>
      </w:pPr>
      <w:r w:rsidRPr="00D1516A">
        <w:rPr>
          <w:noProof/>
          <w:lang w:val="kk-KZ"/>
        </w:rPr>
        <w:t>Кәсіпорынның экономикалық қызметі тарапынан бақылау жасау материалдарды, энергияны, аспаптар мен керек-жарақтарды тұтынудың бекітілген нормалары мен лимиттерін; түрлі жұмыстар мен қызметтерді тұтыну мен олардың құнының белгіленген лимиттерінің басқарудың белгіленген ұйымдық құрылымын, сондай-ақ қызметтердің және қызмет көрсетуші адамдар жалақысының окладтарын (ставкаларын) қатаң сақтауды қамтамасыз етуге тиіс.</w:t>
      </w:r>
    </w:p>
    <w:p w:rsidR="004E5993" w:rsidRPr="00D1516A" w:rsidRDefault="004E5993" w:rsidP="004E5993">
      <w:pPr>
        <w:tabs>
          <w:tab w:val="left" w:pos="2390"/>
        </w:tabs>
        <w:ind w:right="29" w:firstLine="539"/>
        <w:jc w:val="both"/>
        <w:rPr>
          <w:lang w:val="kk-KZ"/>
        </w:rPr>
      </w:pPr>
      <w:r w:rsidRPr="00D1516A">
        <w:rPr>
          <w:noProof/>
          <w:lang w:val="kk-KZ"/>
        </w:rPr>
        <w:t>Машиналар мен жабдықтарды пайдалану мен күтіп ұстауға кеткен шығындарды (егер үстеме шығындардың бүл тобы есепте беліп көрсетілетін болса) өнім түрлері бойынша таратады, бірақ ол кезде өнімді әзірлеу кезінде қолданған қүрал-жабдықтың жүмыс істеген сағатының деңгейі, яғни ендіріске қажет болған машина/сағатының саны ескеріледі. Машиналар мен жабдықтарды пайдалану мен күтіп үстауға кеткен шығындарды тарату кезінде сметалық (нормативтік) ставкасын пайдалану керек, ал олар, әдетте, бүйымды әзірлеу үшін қажет технология бойынша қүрал-жабдықтардың жұмыс істеген машина/сағатының саны бойынша, қүрал-жабдықтың әрбір топтары бойынша белгіленген, шығын коэффициенті бойынша, және бір машина/сағатының жоспарлы өзіндік қүны бойынша есептелінеді. Бұйымдарға (бөлшектер комплексіне) сметалық ставкаларды есептеп шығару неғұрлым оңай: жабдықтардың жұмысымен байланысты шығындар мен механикаландырылған (станоктык) механикаландырылмаған (колмен аткарылатын) жұмыстар бойынша бөлек-баяос алғанда, өндірістік жұмысшыларының негізгі жалакысының арақатынастарының негізінде анықталады. Машиналар мен жабдықтарды күтіп-ұстау мен пайдалатын жөніндегі нақты шығындар сметалық ставкалар бойынша белгіленген шығындарға тепе-тең дайын өнім мен аяқталмаған өндіріс арасына бөлінеді.</w:t>
      </w:r>
    </w:p>
    <w:p w:rsidR="004E5993" w:rsidRPr="00D1516A" w:rsidRDefault="004E5993" w:rsidP="004E5993">
      <w:pPr>
        <w:tabs>
          <w:tab w:val="left" w:pos="2390"/>
        </w:tabs>
        <w:ind w:firstLine="539"/>
        <w:jc w:val="both"/>
        <w:rPr>
          <w:lang w:val="kk-KZ"/>
        </w:rPr>
      </w:pPr>
      <w:r w:rsidRPr="00D1516A">
        <w:rPr>
          <w:noProof/>
          <w:lang w:val="kk-KZ"/>
        </w:rPr>
        <w:lastRenderedPageBreak/>
        <w:t>Үстеме шығыстарды (егер олар жеке топқа бөлініп алынбаған болса, машиналар мен жабдықтарды күтіп-ұстау мен пайдалану жөніндегі шығындарды қоса алғанда) бұйымдардың арасына тарату өндіріс жұмысшыларының негізп жалақысынын сомасына тепе-тең етіп бөледі.</w:t>
      </w:r>
    </w:p>
    <w:p w:rsidR="004E5993" w:rsidRPr="00D1516A" w:rsidRDefault="004E5993" w:rsidP="004E5993">
      <w:pPr>
        <w:tabs>
          <w:tab w:val="left" w:pos="2390"/>
        </w:tabs>
        <w:ind w:right="5" w:firstLine="539"/>
        <w:jc w:val="both"/>
        <w:rPr>
          <w:lang w:val="kk-KZ"/>
        </w:rPr>
      </w:pPr>
      <w:r w:rsidRPr="00D1516A">
        <w:rPr>
          <w:noProof/>
          <w:lang w:val="kk-KZ"/>
        </w:rPr>
        <w:t>Ірі сериялық және жаппай өндіріс жағдайында шығындардын жиынтық есебі шығындардың калькуляциялық баптары бойынша машиналардың типтері немесе бұйымдардың біртекті топтары бойынша жүргізіледі. Баскарудың цехсыз кұрылымы кезінде жиынтық есеп тұтастай кәсіпорын бойынша, ал цехтық құрылымы бар болса, онда цехтар бойынша жүзеге асырылады.</w:t>
      </w:r>
    </w:p>
    <w:p w:rsidR="004E5993" w:rsidRPr="00D1516A" w:rsidRDefault="004E5993" w:rsidP="004E5993">
      <w:pPr>
        <w:tabs>
          <w:tab w:val="left" w:pos="2390"/>
        </w:tabs>
        <w:ind w:firstLine="539"/>
        <w:jc w:val="both"/>
        <w:rPr>
          <w:lang w:val="kk-KZ"/>
        </w:rPr>
      </w:pPr>
      <w:r w:rsidRPr="00D1516A">
        <w:rPr>
          <w:noProof/>
          <w:lang w:val="kk-KZ"/>
        </w:rPr>
        <w:t xml:space="preserve">Шығындардың есебін алу айдың басындағы қолданылып жүрген нормалар және сол нормалардан ауытқыған сома бойынша жеке-дара жүргізіледі. Мұның езі ауытқудың пайда болу себептерін және оған кінәлі тұлғаларды ашуға мүмкіндік береді. Нормадан тыс ауытқулардың себептері және кінәлі тұлғалар арнайы кодтар бойынша есепке алынады. Олар өнім түрлері мен шығын баптары бойынша есепке алынады, ал олардың иесізденген жағдайында ауытқудың сомасы жекелеген өнім түрлерінің өзіндік кұнына пропорционалды жолмен нормативтік шығындар </w:t>
      </w:r>
      <w:r w:rsidRPr="00D1516A">
        <w:rPr>
          <w:noProof/>
          <w:spacing w:val="-7"/>
          <w:lang w:val="kk-KZ"/>
        </w:rPr>
        <w:t>бойынша таратылады.</w:t>
      </w:r>
    </w:p>
    <w:p w:rsidR="004E5993" w:rsidRPr="00D1516A" w:rsidRDefault="004E5993" w:rsidP="004E5993">
      <w:pPr>
        <w:tabs>
          <w:tab w:val="left" w:pos="2390"/>
        </w:tabs>
        <w:ind w:right="10" w:firstLine="539"/>
        <w:jc w:val="both"/>
        <w:rPr>
          <w:lang w:val="kk-KZ"/>
        </w:rPr>
      </w:pPr>
      <w:r w:rsidRPr="00D1516A">
        <w:rPr>
          <w:noProof/>
          <w:lang w:val="kk-KZ"/>
        </w:rPr>
        <w:t>Нормадан ауытқу әртүрлі себептердін салдарынан болса, онда олардың кінәлі тұлғалары мен себептері көрсетілген дабыл қағатын құжаттармен рәсімделеді.</w:t>
      </w:r>
    </w:p>
    <w:p w:rsidR="004E5993" w:rsidRPr="00D1516A" w:rsidRDefault="004E5993" w:rsidP="004E5993">
      <w:pPr>
        <w:tabs>
          <w:tab w:val="left" w:pos="2390"/>
        </w:tabs>
        <w:ind w:right="10" w:firstLine="539"/>
        <w:jc w:val="both"/>
        <w:rPr>
          <w:lang w:val="kk-KZ"/>
        </w:rPr>
      </w:pPr>
      <w:r w:rsidRPr="00D1516A">
        <w:rPr>
          <w:noProof/>
          <w:lang w:val="kk-KZ"/>
        </w:rPr>
        <w:t>Сонымен қоса, ауытқулар әртүрлі өзгерістермен байланысты болады, атап айтқанда, материалдық, еңбек, энергетикалыкқ шығыстарының көтерілуінің немесе төмендеуінің, ауыстырылуының салдарынан орын алуы мүмкін. Әдетте нормадан болатын барлық өзгерістер есеп беретін айдың бірінші күніне туралап (ұштастырылып) жасалады, сондықтан олар әрекет етіп тұрған норманың енгізілген кезеңінен бастап нормативтік калькуляцияда көрініс табуы керек.</w:t>
      </w:r>
    </w:p>
    <w:p w:rsidR="004E5993" w:rsidRPr="00D1516A" w:rsidRDefault="004E5993" w:rsidP="004E5993">
      <w:pPr>
        <w:tabs>
          <w:tab w:val="left" w:pos="2390"/>
        </w:tabs>
        <w:ind w:right="10" w:firstLine="539"/>
        <w:jc w:val="both"/>
        <w:rPr>
          <w:lang w:val="kk-KZ"/>
        </w:rPr>
      </w:pPr>
      <w:r w:rsidRPr="00D1516A">
        <w:rPr>
          <w:noProof/>
          <w:lang w:val="kk-KZ"/>
        </w:rPr>
        <w:t>Ай басына қалған аяқталмаған өндірісі ай барысындағы шығындары және шығарылған өнімге есептен шығатын шығыстары есептік айдағы әрекет етіп тұрған бірыңғай нормасы бойынша жасалатындықтан, ағымдағы норманың өзгеруіне байланысты есептік айдың басына аяқталмаған өндірістің өзіндік құнын қайта есептеу қажеттілігі туындайды. Қайта есептеудін нәтижесі норманың өзгеруімен байланысты ауыжудың сомасын құрайды. Аяқталмаған өндірісті қайта есептеу түгелдеу кезінде тікелей шоттардың мәліметтері бойынша, ал егер де түгелдеуді жүргізу мүмкін болмаған жағдайда индекстің (коэффициенттің) көмегімен жасалады. Нормалардың өзгеруі осы бап бойынша аяқталмаған өндірістің қалдық сомасына нормативтік калькуляцияның жекелеген баптары бойынша есептелінеді.</w:t>
      </w:r>
    </w:p>
    <w:p w:rsidR="004E5993" w:rsidRPr="00D1516A" w:rsidRDefault="004E5993" w:rsidP="004E5993">
      <w:pPr>
        <w:tabs>
          <w:tab w:val="left" w:pos="2390"/>
        </w:tabs>
        <w:ind w:right="77" w:firstLine="539"/>
        <w:jc w:val="both"/>
        <w:rPr>
          <w:lang w:val="kk-KZ"/>
        </w:rPr>
      </w:pPr>
      <w:r w:rsidRPr="00D1516A">
        <w:rPr>
          <w:noProof/>
          <w:lang w:val="kk-KZ"/>
        </w:rPr>
        <w:t>Мысалы. Қолданылып жүрген нормалар бойынша өнімнін бір өлшем бірлігіне шаққандағы материалдардың шығындары 12300 теңге сомада қарастырылған. "Шикізатпен материалдар" бабы бойынша ай басында аяқталмаған өндіріс қалдығы 328000 теңгені құраған. Өнімнің өлшем бірлігіне жаңадан белгіленген норматив 12160 теңге күраған. Осы баптар бойынша нормалардың өзгеру индексі 1,138%</w:t>
      </w:r>
    </w:p>
    <w:p w:rsidR="004E5993" w:rsidRPr="00D1516A" w:rsidRDefault="004E5993" w:rsidP="004E5993">
      <w:pPr>
        <w:tabs>
          <w:tab w:val="left" w:pos="2390"/>
        </w:tabs>
        <w:ind w:right="91" w:firstLine="539"/>
        <w:jc w:val="both"/>
        <w:rPr>
          <w:lang w:val="kk-KZ"/>
        </w:rPr>
      </w:pPr>
      <w:r w:rsidRPr="00D1516A">
        <w:rPr>
          <w:noProof/>
          <w:lang w:val="kk-KZ"/>
        </w:rPr>
        <w:t>Жаңа нормаларды негізге алғанда аяқталмаған өндіріс қалдығы 324267 теңге (328000 - 3732) болған.</w:t>
      </w:r>
    </w:p>
    <w:p w:rsidR="004E5993" w:rsidRPr="00D1516A" w:rsidRDefault="004E5993" w:rsidP="004E5993">
      <w:pPr>
        <w:tabs>
          <w:tab w:val="left" w:pos="2390"/>
        </w:tabs>
        <w:ind w:right="96" w:firstLine="539"/>
        <w:jc w:val="both"/>
        <w:rPr>
          <w:lang w:val="kk-KZ"/>
        </w:rPr>
      </w:pPr>
      <w:r w:rsidRPr="00D1516A">
        <w:rPr>
          <w:noProof/>
          <w:lang w:val="kk-KZ"/>
        </w:rPr>
        <w:t xml:space="preserve">Жанама шығындардың баптарын тікелей шығындардың жаңа нормасына көбейтіп, сосын оны 100 бөліп жанама шығындардың баптары бойынша </w:t>
      </w:r>
      <w:r w:rsidRPr="00D1516A">
        <w:rPr>
          <w:noProof/>
          <w:spacing w:val="-7"/>
          <w:lang w:val="kk-KZ"/>
        </w:rPr>
        <w:t>нормативін есептейді.</w:t>
      </w:r>
    </w:p>
    <w:p w:rsidR="004E5993" w:rsidRPr="00D1516A" w:rsidRDefault="004E5993" w:rsidP="004E5993">
      <w:pPr>
        <w:tabs>
          <w:tab w:val="left" w:pos="2390"/>
        </w:tabs>
        <w:ind w:right="101" w:firstLine="539"/>
        <w:jc w:val="both"/>
        <w:rPr>
          <w:lang w:val="kk-KZ"/>
        </w:rPr>
      </w:pPr>
      <w:r w:rsidRPr="00D1516A">
        <w:rPr>
          <w:noProof/>
          <w:lang w:val="kk-KZ"/>
        </w:rPr>
        <w:t>Нормалар есептік айдың барысында өзгеруі мүмкін, сондықтан ол нормативтік калькуляцияда көрініс таппауы мүмкін. Бұл кезде нормалардың өзгерген жағдайы хабарланып, сол өзгерістердің көшірмесімен рәсімделеді, мысалға: өндірістік бөлімінде-материалдардың шығыс нормасының өзгерісі, еңбек пен жалақы бөлімінде - жұмыстың (еңбектің) кесімді бағасының және өнімділік нормасынын (мөлшерінің) өзгерісі, жоспарлау бөлімінде-үстеме шығыстарының баптарының нормасының өзгерісі.</w:t>
      </w:r>
    </w:p>
    <w:p w:rsidR="00D6416E" w:rsidRPr="004E5993" w:rsidRDefault="004E5993" w:rsidP="0099400F">
      <w:pPr>
        <w:tabs>
          <w:tab w:val="left" w:pos="2390"/>
        </w:tabs>
        <w:ind w:left="6" w:right="11" w:firstLine="539"/>
        <w:jc w:val="both"/>
        <w:rPr>
          <w:lang w:val="kk-KZ"/>
        </w:rPr>
      </w:pPr>
      <w:r w:rsidRPr="00D1516A">
        <w:rPr>
          <w:noProof/>
          <w:lang w:val="kk-KZ"/>
        </w:rPr>
        <w:t>Нормалардың өзгеруі және шығыстардың жаңа нормативінің белгілеу аяқталмаған өндірістің қайта бағалануына әсер етеді. Нормадан ауытқуын анықтау үшін өндіріске кеткен шығынның есеп нормасымен де, нақты жұмсалған шығынымен де есептеп шығарады, яғни бөліп есептеу жолымен анықтайды. Есептелген нормадан ауытқу және норманың өзгерістері өнімнің өзіндік құнына және аяқталмаған өндірістің қалдығына жатқызылады.</w:t>
      </w:r>
      <w:bookmarkStart w:id="0" w:name="_GoBack"/>
      <w:bookmarkEnd w:id="0"/>
    </w:p>
    <w:sectPr w:rsidR="00D6416E" w:rsidRPr="004E5993" w:rsidSect="0099400F">
      <w:pgSz w:w="11906" w:h="16838"/>
      <w:pgMar w:top="1134" w:right="850" w:bottom="851"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43C3A"/>
    <w:multiLevelType w:val="hybridMultilevel"/>
    <w:tmpl w:val="0E565C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9511F19"/>
    <w:multiLevelType w:val="hybridMultilevel"/>
    <w:tmpl w:val="F8F20904"/>
    <w:lvl w:ilvl="0" w:tplc="FC22476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96A"/>
    <w:rsid w:val="00305313"/>
    <w:rsid w:val="004E5993"/>
    <w:rsid w:val="008A296A"/>
    <w:rsid w:val="008D55D7"/>
    <w:rsid w:val="0099400F"/>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96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A296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8A296A"/>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A296A"/>
    <w:rPr>
      <w:rFonts w:asciiTheme="majorHAnsi" w:eastAsiaTheme="majorEastAsia" w:hAnsiTheme="majorHAnsi" w:cstheme="majorBidi"/>
      <w:b/>
      <w:bCs/>
      <w:color w:val="4F81BD" w:themeColor="accent1"/>
      <w:sz w:val="26"/>
      <w:szCs w:val="26"/>
      <w:lang w:eastAsia="ru-RU"/>
    </w:rPr>
  </w:style>
  <w:style w:type="paragraph" w:customStyle="1" w:styleId="10">
    <w:name w:val=" Знак1"/>
    <w:basedOn w:val="a"/>
    <w:next w:val="2"/>
    <w:autoRedefine/>
    <w:rsid w:val="004E5993"/>
    <w:pPr>
      <w:spacing w:after="160" w:line="240" w:lineRule="exact"/>
      <w:jc w:val="center"/>
    </w:pPr>
    <w:rPr>
      <w:b/>
      <w:i/>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96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A296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8A296A"/>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A296A"/>
    <w:rPr>
      <w:rFonts w:asciiTheme="majorHAnsi" w:eastAsiaTheme="majorEastAsia" w:hAnsiTheme="majorHAnsi" w:cstheme="majorBidi"/>
      <w:b/>
      <w:bCs/>
      <w:color w:val="4F81BD" w:themeColor="accent1"/>
      <w:sz w:val="26"/>
      <w:szCs w:val="26"/>
      <w:lang w:eastAsia="ru-RU"/>
    </w:rPr>
  </w:style>
  <w:style w:type="paragraph" w:customStyle="1" w:styleId="10">
    <w:name w:val=" Знак1"/>
    <w:basedOn w:val="a"/>
    <w:next w:val="2"/>
    <w:autoRedefine/>
    <w:rsid w:val="004E5993"/>
    <w:pPr>
      <w:spacing w:after="160" w:line="240" w:lineRule="exact"/>
      <w:jc w:val="center"/>
    </w:pPr>
    <w:rPr>
      <w:b/>
      <w:i/>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1116</Words>
  <Characters>6365</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2018-09-17T08:11:00Z</dcterms:created>
  <dcterms:modified xsi:type="dcterms:W3CDTF">2018-09-17T08:12:00Z</dcterms:modified>
</cp:coreProperties>
</file>